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</w:rPr>
      </w:pPr>
    </w:p>
    <w:p>
      <w:pPr>
        <w:widowControl/>
        <w:spacing w:line="360" w:lineRule="auto"/>
        <w:jc w:val="center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曾冬阳个人简介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宋体" w:hAnsi="宋体" w:cs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个人情况概括</w:t>
      </w:r>
    </w:p>
    <w:p>
      <w:pPr>
        <w:widowControl/>
        <w:numPr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本人</w:t>
      </w:r>
      <w:r>
        <w:rPr>
          <w:rFonts w:hint="eastAsia" w:ascii="宋体" w:hAnsi="宋体" w:eastAsia="宋体" w:cs="宋体"/>
          <w:kern w:val="0"/>
          <w:sz w:val="24"/>
        </w:rPr>
        <w:t>在教学和科研方面均取得不错的成绩，教学方面，其不断研究学生特点，改进教学方法，主持2项海南省教育厅课题（已结题2项），参与海南省教育厅教学改革项目等课题多项，发表了5篇教学研究论文，参加编写全国规划教材和书籍8部，其中主编2部、副主编4部，参编4部。自2015年至今一直担任护理专业硕士研究导师，共培养护理研究生</w:t>
      </w:r>
      <w:r>
        <w:rPr>
          <w:rFonts w:hint="eastAsia" w:ascii="宋体" w:hAnsi="宋体" w:cs="宋体"/>
          <w:kern w:val="0"/>
          <w:sz w:val="24"/>
          <w:lang w:val="en-US" w:eastAsia="zh-CN"/>
        </w:rPr>
        <w:t>11</w:t>
      </w:r>
      <w:r>
        <w:rPr>
          <w:rFonts w:hint="eastAsia" w:ascii="宋体" w:hAnsi="宋体" w:eastAsia="宋体" w:cs="宋体"/>
          <w:kern w:val="0"/>
          <w:sz w:val="24"/>
        </w:rPr>
        <w:t>名（</w:t>
      </w:r>
      <w:r>
        <w:rPr>
          <w:rFonts w:hint="eastAsia" w:ascii="宋体" w:hAnsi="宋体" w:cs="宋体"/>
          <w:kern w:val="0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 w:val="24"/>
        </w:rPr>
        <w:t>名已毕业）。研究生创新课题</w:t>
      </w:r>
      <w:r>
        <w:rPr>
          <w:rFonts w:hint="eastAsia" w:ascii="宋体" w:hAnsi="宋体" w:cs="宋体"/>
          <w:kern w:val="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</w:rPr>
        <w:t>项，指导省级本科学生大学生创新创业课题3项，</w:t>
      </w:r>
      <w:r>
        <w:rPr>
          <w:rFonts w:hint="eastAsia" w:ascii="宋体" w:hAnsi="宋体" w:cs="宋体"/>
          <w:kern w:val="0"/>
          <w:sz w:val="24"/>
          <w:lang w:val="en-US" w:eastAsia="zh-CN"/>
        </w:rPr>
        <w:t>2017年</w:t>
      </w:r>
      <w:r>
        <w:rPr>
          <w:rFonts w:hint="eastAsia" w:ascii="宋体" w:hAnsi="宋体" w:eastAsia="宋体" w:cs="宋体"/>
          <w:kern w:val="0"/>
          <w:sz w:val="24"/>
        </w:rPr>
        <w:t>指导学生全国护理本科学生临床技能大赛获得二等奖</w:t>
      </w:r>
      <w:r>
        <w:rPr>
          <w:rFonts w:hint="eastAsia" w:ascii="宋体" w:hAnsi="宋体" w:cs="宋体"/>
          <w:kern w:val="0"/>
          <w:sz w:val="24"/>
          <w:lang w:eastAsia="zh-CN"/>
        </w:rPr>
        <w:t>，</w:t>
      </w:r>
      <w:r>
        <w:rPr>
          <w:rFonts w:hint="eastAsia" w:ascii="宋体" w:hAnsi="宋体" w:cs="宋体"/>
          <w:kern w:val="0"/>
          <w:sz w:val="24"/>
          <w:lang w:val="en-US" w:eastAsia="zh-CN"/>
        </w:rPr>
        <w:t>19年指导学生第十届医学生临床技能大赛华南赛区获得三等奖</w:t>
      </w:r>
      <w:r>
        <w:rPr>
          <w:rFonts w:hint="eastAsia" w:ascii="宋体" w:hAnsi="宋体" w:eastAsia="宋体" w:cs="宋体"/>
          <w:kern w:val="0"/>
          <w:sz w:val="24"/>
        </w:rPr>
        <w:t>。科研方面，具有良好的科研素质和团队协作精神，参与国家自然科学基金1项、</w:t>
      </w:r>
      <w:r>
        <w:rPr>
          <w:rFonts w:hint="eastAsia" w:ascii="宋体" w:hAnsi="宋体" w:cs="宋体"/>
          <w:kern w:val="0"/>
          <w:sz w:val="24"/>
          <w:lang w:val="en-US" w:eastAsia="zh-CN"/>
        </w:rPr>
        <w:t>先后</w:t>
      </w:r>
      <w:r>
        <w:rPr>
          <w:rFonts w:hint="eastAsia" w:ascii="宋体" w:hAnsi="宋体" w:eastAsia="宋体" w:cs="宋体"/>
          <w:kern w:val="0"/>
          <w:sz w:val="24"/>
        </w:rPr>
        <w:t>主持省部级科研项目</w:t>
      </w:r>
      <w:r>
        <w:rPr>
          <w:rFonts w:hint="eastAsia" w:ascii="宋体" w:hAnsi="宋体" w:cs="宋体"/>
          <w:kern w:val="0"/>
          <w:sz w:val="24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24"/>
        </w:rPr>
        <w:t>项，校级科研项目</w:t>
      </w:r>
      <w:r>
        <w:rPr>
          <w:rFonts w:hint="eastAsia" w:ascii="宋体" w:hAnsi="宋体" w:cs="宋体"/>
          <w:kern w:val="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</w:rPr>
        <w:t>项，参与省、厅、校级多项，发表论文10余篇，获得1项实用新型专利，参与3项实用新型专利。</w:t>
      </w:r>
    </w:p>
    <w:p>
      <w:pPr>
        <w:widowControl/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 w:cs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研究方向</w:t>
      </w:r>
    </w:p>
    <w:p>
      <w:pPr>
        <w:widowControl/>
        <w:numPr>
          <w:numId w:val="0"/>
        </w:numPr>
        <w:spacing w:line="360" w:lineRule="auto"/>
        <w:ind w:leftChars="0"/>
        <w:jc w:val="left"/>
        <w:rPr>
          <w:rFonts w:hint="default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临床护理：老年慢病管理、外科护理等</w:t>
      </w:r>
    </w:p>
    <w:p>
      <w:pPr>
        <w:widowControl/>
        <w:spacing w:line="360" w:lineRule="auto"/>
        <w:jc w:val="left"/>
        <w:rPr>
          <w:rFonts w:hint="default" w:ascii="宋体" w:hAnsi="宋体" w:eastAsia="宋体" w:cs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kern w:val="0"/>
          <w:sz w:val="24"/>
        </w:rPr>
        <w:t>.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个人</w:t>
      </w:r>
      <w:r>
        <w:rPr>
          <w:rFonts w:hint="eastAsia" w:ascii="宋体" w:hAnsi="宋体" w:eastAsia="宋体" w:cs="宋体"/>
          <w:b/>
          <w:bCs/>
          <w:kern w:val="0"/>
          <w:sz w:val="24"/>
        </w:rPr>
        <w:t>发表论文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或专著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[1]张雪 ，曾冬阳 ，许思怡 ,等.海口市护理人员工作相关肌肉骨骼疾患现况及影响因素分析[J].职业卫生与应急救援， 2021，39 （3）：266-271. 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[2]护患融合：基于阴道瘘伴结肠造口术后患者的叙事护理[J].中国医学伦理学杂志，2020，4（29）：1487-1489. 通讯作者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[3]吴 晨 ，曾冬阳 ，龚智逊 ，等.4 ℃椰子水喷雾缓解大肠癌术后口干和胃肠功能障碍的效果[J]护理研究，2020,34（21）：3807-3812.通讯作者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[4]李方媛,曾冬阳,李文,等“. 互联网+”健康管理工作室在 2型糖尿病病人健康行为重构中的应用[J]. 护理研究,2021,35(18):3322⁃3326.通讯作者   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[5] 唐云云，曾冬阳，黄倩等.1例自体富血小板凝胶联合负压治疗糖尿病指坏疽的护理体会[J].护士进修杂志.2019,34(20):1909-1911. (通讯作者) 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[6]王一晴，曾冬阳，龚智逊,等.ＢＩＲＣ５ 在三阴乳腺癌中的表达及其临床意义[J].东南大学学报（医学版），2022,41（2）：241-245.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[</w:t>
      </w:r>
      <w:r>
        <w:rPr>
          <w:rFonts w:hint="eastAsia" w:ascii="宋体" w:hAnsi="宋体" w:cs="宋体"/>
          <w:kern w:val="0"/>
          <w:sz w:val="24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24"/>
        </w:rPr>
        <w:t>]曾冬阳，张彩虹，张华等，青少年1型糖尿病患儿对疾病认知和体验的质性研究[J].中国实用护理杂志,2017,33(31):884-887.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[</w:t>
      </w:r>
      <w:r>
        <w:rPr>
          <w:rFonts w:hint="eastAsia" w:ascii="宋体" w:hAnsi="宋体" w:cs="宋体"/>
          <w:kern w:val="0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24"/>
        </w:rPr>
        <w:t>]张娜,张华,曾冬阳等.经皮骨穿针治疗的患者针孔护理方法的循证护理[J].中国实用护理杂志,2017,33(6):442-444.（通讯作者）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</w:rPr>
        <w:t>主编教材编写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 [1]曾冬阳，主编《护理学导论》（第2版）（国家卫生和计划生育委员会“十三五”规范教材），人民卫生出版社，2017.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[2]曾冬阳，主编《基础护理实训指导》（全国医学普通高等职业教育“十三五”规范示范教材），中国协和医科大学出版社,2019.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4.获得的学术成果奖励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无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hint="eastAsia" w:ascii="宋体" w:hAnsi="宋体" w:cs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获得的发明专利</w:t>
      </w:r>
    </w:p>
    <w:p>
      <w:pPr>
        <w:widowControl/>
        <w:numPr>
          <w:numId w:val="0"/>
        </w:numPr>
        <w:spacing w:line="360" w:lineRule="auto"/>
        <w:jc w:val="left"/>
        <w:rPr>
          <w:rFonts w:hint="default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无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kern w:val="0"/>
          <w:sz w:val="24"/>
        </w:rPr>
        <w:t>.教学与科研课题</w:t>
      </w:r>
    </w:p>
    <w:p>
      <w:pPr>
        <w:widowControl/>
        <w:numPr>
          <w:ilvl w:val="0"/>
          <w:numId w:val="0"/>
        </w:numPr>
        <w:spacing w:line="360" w:lineRule="auto"/>
        <w:ind w:leftChars="0" w:firstLine="480" w:firstLineChars="200"/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[1]老龄化背景下糖尿病患者延续护理信息化服务平台的构建与应用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（编号：822RC692）海南省自然科学基金  经费： 10万 主持在研  2022.4-2025.3</w:t>
      </w:r>
    </w:p>
    <w:p>
      <w:pPr>
        <w:widowControl/>
        <w:numPr>
          <w:ilvl w:val="0"/>
          <w:numId w:val="0"/>
        </w:numPr>
        <w:spacing w:line="360" w:lineRule="auto"/>
        <w:ind w:leftChars="0" w:firstLine="480" w:firstLineChars="200"/>
        <w:jc w:val="left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kern w:val="0"/>
          <w:sz w:val="24"/>
          <w:szCs w:val="24"/>
          <w:lang w:val="en-US" w:eastAsia="zh-CN"/>
        </w:rPr>
        <w:t>[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</w:t>
      </w:r>
      <w:r>
        <w:rPr>
          <w:rFonts w:hint="default" w:ascii="宋体" w:hAnsi="宋体" w:cs="宋体"/>
          <w:kern w:val="0"/>
          <w:sz w:val="24"/>
          <w:szCs w:val="24"/>
          <w:lang w:val="en-US" w:eastAsia="zh-CN"/>
        </w:rPr>
        <w:t>]老龄化背景下网约护士服务评价模型构建及实证研究 Hnky2022ZD-14 海南省教育厅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经费：3万 </w:t>
      </w:r>
      <w:r>
        <w:rPr>
          <w:rFonts w:hint="default" w:ascii="宋体" w:hAnsi="宋体" w:cs="宋体"/>
          <w:kern w:val="0"/>
          <w:sz w:val="24"/>
          <w:szCs w:val="24"/>
          <w:lang w:val="en-US" w:eastAsia="zh-CN"/>
        </w:rPr>
        <w:t>2022.1-2024.1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[</w:t>
      </w:r>
      <w:r>
        <w:rPr>
          <w:rFonts w:hint="eastAsia" w:ascii="宋体" w:hAnsi="宋体" w:cs="宋体"/>
          <w:kern w:val="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</w:rPr>
        <w:t xml:space="preserve">]门诊2型糖尿病患者健康行为管理模式的构建及应用研究（编号：817133）海南省自然科学基金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>经费：5万</w:t>
      </w:r>
      <w:r>
        <w:rPr>
          <w:rFonts w:hint="eastAsia" w:ascii="宋体" w:hAnsi="宋体" w:eastAsia="宋体" w:cs="宋体"/>
          <w:kern w:val="0"/>
          <w:sz w:val="24"/>
        </w:rPr>
        <w:t xml:space="preserve">  2017.1-201</w:t>
      </w:r>
      <w:r>
        <w:rPr>
          <w:rFonts w:hint="eastAsia" w:ascii="宋体" w:hAnsi="宋体" w:cs="宋体"/>
          <w:kern w:val="0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 w:val="24"/>
        </w:rPr>
        <w:t>.12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[</w:t>
      </w:r>
      <w:r>
        <w:rPr>
          <w:rFonts w:hint="eastAsia" w:ascii="宋体" w:hAnsi="宋体" w:cs="宋体"/>
          <w:kern w:val="0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</w:rPr>
        <w:t>] 改进海南省应急救护体系对暴风雨灾害救援应用效果研究（81760352）国家自然科学基金 第二参与人 2018.1-2021.12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[</w:t>
      </w:r>
      <w:r>
        <w:rPr>
          <w:rFonts w:hint="eastAsia" w:ascii="宋体" w:hAnsi="宋体" w:cs="宋体"/>
          <w:kern w:val="0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4"/>
        </w:rPr>
        <w:t>]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</w:rPr>
        <w:t>“互联网+”背景下护理人文素养培育模式的构建与实践研究（</w:t>
      </w:r>
      <w:r>
        <w:rPr>
          <w:rFonts w:ascii="宋体" w:hAnsi="宋体" w:eastAsia="宋体" w:cs="宋体"/>
          <w:kern w:val="0"/>
          <w:sz w:val="24"/>
        </w:rPr>
        <w:t>JD19-04</w:t>
      </w:r>
      <w:r>
        <w:rPr>
          <w:rFonts w:hint="eastAsia" w:ascii="宋体" w:hAnsi="宋体" w:eastAsia="宋体" w:cs="宋体"/>
          <w:kern w:val="0"/>
          <w:sz w:val="24"/>
        </w:rPr>
        <w:t>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海南省社科联基地课题 经费：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</w:rPr>
        <w:t>万  2019.3-2022.3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[</w:t>
      </w:r>
      <w:r>
        <w:rPr>
          <w:rFonts w:hint="eastAsia" w:ascii="宋体" w:hAnsi="宋体" w:cs="宋体"/>
          <w:kern w:val="0"/>
          <w:sz w:val="24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4"/>
        </w:rPr>
        <w:t>]糖尿病患者压疮危险评分表的改良及评价(HY2014-24)  校级培育基金  经费：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</w:rPr>
        <w:t>万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</w:rPr>
        <w:t>2013.1-2014.12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[</w:t>
      </w:r>
      <w:r>
        <w:rPr>
          <w:rFonts w:hint="eastAsia" w:ascii="宋体" w:hAnsi="宋体" w:cs="宋体"/>
          <w:kern w:val="0"/>
          <w:sz w:val="24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24"/>
        </w:rPr>
        <w:t>]护理主干课程教学渗透职业伦理教育的实践性研究（HNJG2014-38）海南省教育厅重点课题   经费：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4"/>
        </w:rPr>
        <w:t>万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2014.5--</w:t>
      </w:r>
      <w:r>
        <w:rPr>
          <w:rFonts w:hint="eastAsia" w:ascii="宋体" w:hAnsi="宋体" w:eastAsia="宋体" w:cs="宋体"/>
          <w:kern w:val="0"/>
          <w:sz w:val="24"/>
        </w:rPr>
        <w:t>2016.6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</w:rPr>
        <w:t>[</w:t>
      </w:r>
      <w:r>
        <w:rPr>
          <w:rFonts w:hint="eastAsia" w:ascii="宋体" w:hAnsi="宋体" w:cs="宋体"/>
          <w:kern w:val="0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24"/>
        </w:rPr>
        <w:t>]运用多种情景构建“理论与实训一体化”循证教学平台（Hjsk2009-82）省教育厅课题    经费：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0.5</w:t>
      </w:r>
      <w:r>
        <w:rPr>
          <w:rFonts w:hint="eastAsia" w:ascii="宋体" w:hAnsi="宋体" w:eastAsia="宋体" w:cs="宋体"/>
          <w:kern w:val="0"/>
          <w:sz w:val="24"/>
        </w:rPr>
        <w:t>万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2009.3---2010.12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7.获得的学术荣誉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无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hint="eastAsia" w:ascii="宋体" w:hAnsi="宋体" w:cs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重要学术兼职</w:t>
      </w:r>
      <w:bookmarkStart w:id="0" w:name="_GoBack"/>
      <w:bookmarkEnd w:id="0"/>
    </w:p>
    <w:p>
      <w:pPr>
        <w:widowControl/>
        <w:numPr>
          <w:numId w:val="0"/>
        </w:numPr>
        <w:spacing w:line="360" w:lineRule="auto"/>
        <w:jc w:val="left"/>
        <w:rPr>
          <w:rFonts w:hint="default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无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2A4284"/>
    <w:multiLevelType w:val="singleLevel"/>
    <w:tmpl w:val="962A42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47E0CC6"/>
    <w:multiLevelType w:val="singleLevel"/>
    <w:tmpl w:val="A47E0CC6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2967B6D"/>
    <w:multiLevelType w:val="singleLevel"/>
    <w:tmpl w:val="B2967B6D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YmUyZjhjOTNkZDk1MjIyMDNlNmI4OWU3OGM3MzMifQ=="/>
  </w:docVars>
  <w:rsids>
    <w:rsidRoot w:val="43AC044F"/>
    <w:rsid w:val="3F4F1EF6"/>
    <w:rsid w:val="43A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1234</Words>
  <Characters>1603</Characters>
  <Lines>0</Lines>
  <Paragraphs>0</Paragraphs>
  <TotalTime>7</TotalTime>
  <ScaleCrop>false</ScaleCrop>
  <LinksUpToDate>false</LinksUpToDate>
  <CharactersWithSpaces>1661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2022-06-26T05:09:00Z</dcterms:created>
  <dc:creator>冬日阳光</dc:creator>
  <cp:lastModifiedBy>冬日阳光</cp:lastModifiedBy>
  <dcterms:modified xsi:type="dcterms:W3CDTF">2022-06-26T09:33:38Z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0FFB480B9D8C451E804A9C237703F206</vt:lpwstr>
  </property>
</Properties>
</file>